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cs="Arial"/>
          <w:szCs w:val="24"/>
          <w:lang w:eastAsia="zh-CN"/>
        </w:rPr>
      </w:pPr>
      <w:r>
        <w:rPr>
          <w:rFonts w:cs="Arial"/>
          <w:b/>
          <w:sz w:val="32"/>
          <w:szCs w:val="24"/>
        </w:rPr>
        <w:t>EU Declaration of Conformity</w:t>
      </w:r>
    </w:p>
    <w:p>
      <w:pPr>
        <w:autoSpaceDE w:val="0"/>
        <w:autoSpaceDN w:val="0"/>
        <w:adjustRightInd w:val="0"/>
        <w:rPr>
          <w:rFonts w:cs="Arial"/>
          <w:szCs w:val="24"/>
        </w:rPr>
      </w:pPr>
    </w:p>
    <w:p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manufacturer or his authorised representative established in the</w:t>
      </w:r>
      <w:r>
        <w:rPr>
          <w:rFonts w:hint="eastAsia"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</w:rPr>
        <w:t>Community</w:t>
      </w:r>
      <w:r>
        <w:rPr>
          <w:rFonts w:hint="eastAsia" w:cs="Arial"/>
          <w:sz w:val="24"/>
          <w:szCs w:val="24"/>
          <w:lang w:eastAsia="zh-CN"/>
        </w:rPr>
        <w:t>：</w:t>
      </w:r>
      <w:r>
        <w:rPr>
          <w:rFonts w:cs="Arial"/>
          <w:sz w:val="24"/>
          <w:szCs w:val="24"/>
          <w:u w:val="single"/>
        </w:rPr>
        <w:t>Crown Name(WH) United Co.,Ltd.</w:t>
      </w:r>
      <w:r>
        <w:rPr>
          <w:rFonts w:hint="eastAsia" w:cs="Arial"/>
          <w:sz w:val="24"/>
          <w:szCs w:val="24"/>
          <w:u w:val="single"/>
          <w:lang w:val="en-US" w:eastAsia="zh-CN"/>
        </w:rPr>
        <w:t xml:space="preserve"> Add: </w:t>
      </w:r>
      <w:r>
        <w:rPr>
          <w:rFonts w:cs="Arial"/>
          <w:sz w:val="24"/>
          <w:szCs w:val="24"/>
          <w:u w:val="single"/>
        </w:rPr>
        <w:t>Rm</w:t>
      </w:r>
      <w:r>
        <w:rPr>
          <w:rFonts w:hint="eastAsia" w:cs="Arial"/>
          <w:sz w:val="24"/>
          <w:szCs w:val="24"/>
          <w:u w:val="single"/>
          <w:lang w:val="en-US" w:eastAsia="zh-CN"/>
        </w:rPr>
        <w:t>.</w:t>
      </w:r>
      <w:r>
        <w:rPr>
          <w:rFonts w:cs="Arial"/>
          <w:sz w:val="24"/>
          <w:szCs w:val="24"/>
          <w:u w:val="single"/>
        </w:rPr>
        <w:t xml:space="preserve"> 180</w:t>
      </w:r>
      <w:r>
        <w:rPr>
          <w:rFonts w:hint="eastAsia" w:cs="Arial"/>
          <w:sz w:val="24"/>
          <w:szCs w:val="24"/>
          <w:u w:val="single"/>
          <w:lang w:eastAsia="zh-CN"/>
        </w:rPr>
        <w:t>5</w:t>
      </w:r>
      <w:r>
        <w:rPr>
          <w:rFonts w:cs="Arial"/>
          <w:sz w:val="24"/>
          <w:szCs w:val="24"/>
          <w:u w:val="single"/>
        </w:rPr>
        <w:t xml:space="preserve">, </w:t>
      </w:r>
      <w:r>
        <w:rPr>
          <w:rFonts w:hint="eastAsia" w:cs="Arial"/>
          <w:sz w:val="24"/>
          <w:szCs w:val="24"/>
          <w:u w:val="single"/>
          <w:lang w:val="en-US" w:eastAsia="zh-CN"/>
        </w:rPr>
        <w:t xml:space="preserve">Changhang Building, </w:t>
      </w:r>
      <w:r>
        <w:rPr>
          <w:rFonts w:cs="Arial"/>
          <w:sz w:val="24"/>
          <w:szCs w:val="24"/>
          <w:u w:val="single"/>
        </w:rPr>
        <w:t>No.69 Yanjiang Avenue, Wuhan</w:t>
      </w:r>
      <w:r>
        <w:rPr>
          <w:rFonts w:hint="eastAsia" w:cs="Arial"/>
          <w:sz w:val="24"/>
          <w:szCs w:val="24"/>
          <w:u w:val="single"/>
          <w:lang w:val="en-US" w:eastAsia="zh-CN"/>
        </w:rPr>
        <w:t xml:space="preserve"> Hubei,</w:t>
      </w:r>
      <w:r>
        <w:rPr>
          <w:rFonts w:cs="Arial"/>
          <w:sz w:val="24"/>
          <w:szCs w:val="24"/>
          <w:u w:val="single"/>
        </w:rPr>
        <w:t xml:space="preserve"> 430021,</w:t>
      </w:r>
      <w:r>
        <w:rPr>
          <w:rFonts w:hint="eastAsia" w:cs="Arial"/>
          <w:sz w:val="24"/>
          <w:szCs w:val="24"/>
          <w:u w:val="single"/>
          <w:lang w:val="en-US" w:eastAsia="zh-CN"/>
        </w:rPr>
        <w:t xml:space="preserve"> </w:t>
      </w:r>
      <w:r>
        <w:rPr>
          <w:rFonts w:cs="Arial"/>
          <w:sz w:val="24"/>
          <w:szCs w:val="24"/>
          <w:u w:val="single"/>
        </w:rPr>
        <w:t>China</w:t>
      </w:r>
      <w:r>
        <w:rPr>
          <w:rFonts w:hint="eastAsia" w:ascii="Calibri" w:hAnsi="Calibri" w:cs="Calibri"/>
          <w:color w:val="000000"/>
          <w:sz w:val="21"/>
          <w:szCs w:val="22"/>
          <w:shd w:val="clear" w:color="auto" w:fill="FFFFFF"/>
          <w:lang w:val="en-US" w:eastAsia="zh-CN"/>
        </w:rPr>
        <w:t xml:space="preserve"> </w:t>
      </w:r>
      <w:r>
        <w:rPr>
          <w:rFonts w:cs="Arial"/>
          <w:sz w:val="24"/>
          <w:szCs w:val="24"/>
        </w:rPr>
        <w:t>declares that the new PPE described hereafter</w:t>
      </w:r>
      <w:r>
        <w:rPr>
          <w:rFonts w:hint="eastAsia" w:cs="Arial"/>
          <w:sz w:val="24"/>
          <w:szCs w:val="24"/>
          <w:lang w:val="en-US" w:eastAsia="zh-CN"/>
        </w:rPr>
        <w:t xml:space="preserve"> </w:t>
      </w:r>
      <w:r>
        <w:rPr>
          <w:rFonts w:cs="Arial"/>
          <w:sz w:val="24"/>
          <w:szCs w:val="24"/>
          <w:u w:val="single"/>
        </w:rPr>
        <w:t>Respirator</w:t>
      </w:r>
      <w:r>
        <w:rPr>
          <w:rFonts w:hint="eastAsia" w:cs="Arial"/>
          <w:sz w:val="24"/>
          <w:szCs w:val="24"/>
          <w:u w:val="single"/>
          <w:lang w:eastAsia="zh-CN"/>
        </w:rPr>
        <w:t xml:space="preserve"> </w:t>
      </w:r>
      <w:r>
        <w:rPr>
          <w:rFonts w:cs="Arial"/>
          <w:sz w:val="24"/>
          <w:szCs w:val="24"/>
          <w:u w:val="single"/>
          <w:lang w:eastAsia="zh-CN"/>
        </w:rPr>
        <w:t>CR6620 CR6622 CR6632 CR6920 CR6922 CR6932 CR8322 CR8332</w:t>
      </w:r>
      <w:r>
        <w:rPr>
          <w:rFonts w:hint="eastAsia" w:cs="Arial"/>
          <w:sz w:val="24"/>
          <w:szCs w:val="24"/>
          <w:u w:val="single"/>
          <w:lang w:eastAsia="zh-CN"/>
        </w:rPr>
        <w:t xml:space="preserve"> </w:t>
      </w:r>
      <w:r>
        <w:rPr>
          <w:rFonts w:cs="Arial"/>
          <w:sz w:val="24"/>
          <w:szCs w:val="24"/>
        </w:rPr>
        <w:t xml:space="preserve">is in conformity with the provisions of REGULATION (EU) 2016/425 (Personal Protective Equipment </w:t>
      </w:r>
      <w:r>
        <w:rPr>
          <w:rFonts w:hint="eastAsia" w:cs="Arial"/>
          <w:sz w:val="24"/>
          <w:szCs w:val="24"/>
          <w:lang w:val="en-US" w:eastAsia="zh-CN"/>
        </w:rPr>
        <w:t>Regulation</w:t>
      </w:r>
      <w:r>
        <w:rPr>
          <w:rFonts w:cs="Arial"/>
          <w:sz w:val="24"/>
          <w:szCs w:val="24"/>
        </w:rPr>
        <w:t>) and, where</w:t>
      </w:r>
      <w:r>
        <w:rPr>
          <w:rFonts w:hint="eastAsia" w:cs="Arial"/>
          <w:sz w:val="24"/>
          <w:szCs w:val="24"/>
          <w:lang w:val="en-US" w:eastAsia="zh-CN"/>
        </w:rPr>
        <w:t xml:space="preserve"> </w:t>
      </w:r>
      <w:r>
        <w:rPr>
          <w:rFonts w:cs="Arial"/>
          <w:sz w:val="24"/>
          <w:szCs w:val="24"/>
        </w:rPr>
        <w:t>such is the case, with the national standard transposing harmonized standard</w:t>
      </w:r>
      <w:r>
        <w:rPr>
          <w:rFonts w:hint="eastAsia" w:cs="Arial"/>
          <w:sz w:val="24"/>
          <w:szCs w:val="24"/>
          <w:lang w:val="en-US" w:eastAsia="zh-CN"/>
        </w:rPr>
        <w:t xml:space="preserve"> </w:t>
      </w:r>
      <w:r>
        <w:rPr>
          <w:rFonts w:cs="Arial"/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  <w:u w:val="single"/>
        </w:rPr>
        <w:t>EN 149:2001+A1:2009</w:t>
      </w:r>
      <w:r>
        <w:rPr>
          <w:rFonts w:cs="Arial"/>
          <w:sz w:val="24"/>
          <w:szCs w:val="24"/>
        </w:rPr>
        <w:t xml:space="preserve"> </w:t>
      </w:r>
      <w:r>
        <w:rPr>
          <w:rFonts w:hint="eastAsia"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</w:rPr>
        <w:t>is identical to the PPE which is the subject of EC certificate of conformity</w:t>
      </w:r>
      <w:r>
        <w:rPr>
          <w:rFonts w:hint="eastAsia"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</w:rPr>
        <w:t xml:space="preserve">No. </w:t>
      </w:r>
      <w:r>
        <w:rPr>
          <w:rFonts w:cs="Arial"/>
          <w:color w:val="1F497D"/>
          <w:sz w:val="24"/>
          <w:szCs w:val="24"/>
        </w:rPr>
        <w:t>CE</w:t>
      </w:r>
      <w:r>
        <w:rPr>
          <w:rFonts w:hint="eastAsia" w:cs="Arial"/>
          <w:color w:val="1F497D"/>
          <w:sz w:val="24"/>
          <w:szCs w:val="24"/>
          <w:lang w:eastAsia="zh-CN"/>
        </w:rPr>
        <w:t xml:space="preserve"> </w:t>
      </w:r>
      <w:r>
        <w:rPr>
          <w:rFonts w:cs="Arial"/>
          <w:color w:val="1F497D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issued by </w:t>
      </w:r>
      <w:r>
        <w:rPr>
          <w:rFonts w:cs="Arial"/>
          <w:color w:val="1F497D"/>
          <w:sz w:val="24"/>
          <w:szCs w:val="24"/>
          <w:u w:val="single"/>
          <w:lang w:val="en-US" w:eastAsia="zh-CN"/>
        </w:rPr>
        <w:t>BSI Group The Netherlands B.V., John M. Keynesplein 9, 1066 EP Amsterdam,</w:t>
      </w:r>
      <w:r>
        <w:rPr>
          <w:rFonts w:hint="eastAsia" w:cs="Arial"/>
          <w:color w:val="1F497D"/>
          <w:sz w:val="24"/>
          <w:szCs w:val="24"/>
          <w:u w:val="single"/>
          <w:lang w:val="en-US" w:eastAsia="zh-CN"/>
        </w:rPr>
        <w:t>t</w:t>
      </w:r>
      <w:r>
        <w:rPr>
          <w:rFonts w:cs="Arial"/>
          <w:color w:val="1F497D"/>
          <w:sz w:val="24"/>
          <w:szCs w:val="24"/>
          <w:u w:val="single"/>
          <w:lang w:val="en-US" w:eastAsia="zh-CN"/>
        </w:rPr>
        <w:t>he Netherlands</w:t>
      </w:r>
      <w:r>
        <w:rPr>
          <w:rFonts w:hint="eastAsia" w:cs="Arial"/>
          <w:color w:val="1F497D"/>
          <w:sz w:val="24"/>
          <w:szCs w:val="24"/>
          <w:u w:val="single"/>
          <w:lang w:val="en-US" w:eastAsia="zh-CN"/>
        </w:rPr>
        <w:t>.</w:t>
      </w:r>
      <w:r>
        <w:rPr>
          <w:rFonts w:hint="eastAsia" w:cs="Arial"/>
          <w:color w:val="1F497D"/>
          <w:sz w:val="24"/>
          <w:szCs w:val="24"/>
          <w:u w:val="single"/>
          <w:lang w:eastAsia="zh-CN"/>
        </w:rPr>
        <w:t xml:space="preserve"> </w:t>
      </w:r>
      <w:r>
        <w:rPr>
          <w:rFonts w:cs="Arial"/>
          <w:sz w:val="24"/>
          <w:szCs w:val="24"/>
        </w:rPr>
        <w:t>is subject to the procedure set out in Certification under Module B (Annex V) EU Type Examination and Module D</w:t>
      </w:r>
      <w:r>
        <w:rPr>
          <w:rFonts w:hint="eastAsia"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</w:rPr>
        <w:t>(Annex VIII) CONFORMITY TO TYPE BASED ON QUALITY ASSURANCE OF THE PRODUCTION PROCESS , has been issued for these products by BSI Product Services (</w:t>
      </w:r>
      <w:r>
        <w:rPr>
          <w:rFonts w:cs="Arial"/>
          <w:color w:val="1F497D"/>
          <w:sz w:val="24"/>
          <w:szCs w:val="24"/>
          <w:u w:val="single"/>
          <w:lang w:val="en-US" w:eastAsia="zh-CN"/>
        </w:rPr>
        <w:t>BSI Group The Netherlands B.V., John M. Keynesplein 9, 1066 EP Amsterdam,</w:t>
      </w:r>
      <w:r>
        <w:rPr>
          <w:rFonts w:hint="eastAsia" w:cs="Arial"/>
          <w:color w:val="1F497D"/>
          <w:sz w:val="24"/>
          <w:szCs w:val="24"/>
          <w:u w:val="single"/>
          <w:lang w:val="en-US" w:eastAsia="zh-CN"/>
        </w:rPr>
        <w:t>t</w:t>
      </w:r>
      <w:r>
        <w:rPr>
          <w:rFonts w:cs="Arial"/>
          <w:color w:val="1F497D"/>
          <w:sz w:val="24"/>
          <w:szCs w:val="24"/>
          <w:u w:val="single"/>
          <w:lang w:val="en-US" w:eastAsia="zh-CN"/>
        </w:rPr>
        <w:t xml:space="preserve">he Netherlands </w:t>
      </w:r>
      <w:r>
        <w:rPr>
          <w:rFonts w:cs="Arial"/>
          <w:sz w:val="24"/>
          <w:szCs w:val="24"/>
        </w:rPr>
        <w:t xml:space="preserve">) (Notified Body number </w:t>
      </w:r>
      <w:r>
        <w:rPr>
          <w:rFonts w:hint="eastAsia" w:cs="Arial"/>
          <w:sz w:val="24"/>
          <w:szCs w:val="24"/>
          <w:lang w:val="en-US" w:eastAsia="zh-CN"/>
        </w:rPr>
        <w:t>2797</w:t>
      </w:r>
      <w:r>
        <w:rPr>
          <w:rFonts w:cs="Arial"/>
          <w:sz w:val="24"/>
          <w:szCs w:val="24"/>
        </w:rPr>
        <w:t>).</w:t>
      </w:r>
    </w:p>
    <w:p>
      <w:pPr>
        <w:autoSpaceDE w:val="0"/>
        <w:autoSpaceDN w:val="0"/>
        <w:adjustRightInd w:val="0"/>
        <w:rPr>
          <w:rFonts w:hint="eastAsia" w:cs="Arial" w:eastAsiaTheme="minorEastAsia"/>
          <w:sz w:val="24"/>
          <w:szCs w:val="24"/>
          <w:lang w:val="en-US" w:eastAsia="zh-CN"/>
        </w:rPr>
      </w:pPr>
      <w:r>
        <w:rPr>
          <w:rFonts w:cs="Arial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236855</wp:posOffset>
            </wp:positionV>
            <wp:extent cx="1513205" cy="1511935"/>
            <wp:effectExtent l="0" t="0" r="10795" b="12065"/>
            <wp:wrapNone/>
            <wp:docPr id="2" name="图片 2" descr="协卓联合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协卓联合电子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Arial"/>
          <w:sz w:val="24"/>
          <w:szCs w:val="24"/>
          <w:lang w:val="en-US" w:eastAsia="zh-CN"/>
        </w:rPr>
        <w:t>This</w:t>
      </w:r>
      <w:r>
        <w:rPr>
          <w:rFonts w:cs="Arial"/>
          <w:sz w:val="24"/>
          <w:szCs w:val="24"/>
        </w:rPr>
        <w:t xml:space="preserve"> Declaration of conformity issued under some responsibility of manufacturer</w:t>
      </w:r>
      <w:r>
        <w:rPr>
          <w:rFonts w:hint="eastAsia" w:cs="Arial"/>
          <w:sz w:val="24"/>
          <w:szCs w:val="24"/>
          <w:lang w:val="en-US" w:eastAsia="zh-CN"/>
        </w:rPr>
        <w:t xml:space="preserve"> </w:t>
      </w:r>
      <w:r>
        <w:rPr>
          <w:rFonts w:cs="Arial"/>
          <w:sz w:val="24"/>
          <w:szCs w:val="24"/>
          <w:u w:val="single"/>
        </w:rPr>
        <w:t>Crown Name(WH) United Co.,Ltd.</w:t>
      </w:r>
      <w:bookmarkStart w:id="2" w:name="_GoBack"/>
      <w:bookmarkEnd w:id="2"/>
    </w:p>
    <w:p>
      <w:pPr>
        <w:autoSpaceDE w:val="0"/>
        <w:autoSpaceDN w:val="0"/>
        <w:adjustRightInd w:val="0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</w:rPr>
        <w:t>Done</w:t>
      </w:r>
    </w:p>
    <w:p>
      <w:pPr>
        <w:autoSpaceDE w:val="0"/>
        <w:autoSpaceDN w:val="0"/>
        <w:adjustRightInd w:val="0"/>
        <w:rPr>
          <w:rFonts w:cs="Arial"/>
          <w:sz w:val="24"/>
          <w:szCs w:val="24"/>
          <w:lang w:eastAsia="zh-CN"/>
        </w:rPr>
      </w:pPr>
    </w:p>
    <w:p>
      <w:pPr>
        <w:autoSpaceDE w:val="0"/>
        <w:autoSpaceDN w:val="0"/>
        <w:adjustRightInd w:val="0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</w:rPr>
        <w:t>at</w:t>
      </w:r>
      <w:r>
        <w:rPr>
          <w:rFonts w:cs="Arial"/>
          <w:sz w:val="24"/>
          <w:szCs w:val="24"/>
          <w:u w:val="single"/>
        </w:rPr>
        <w:t xml:space="preserve"> Crown Name(WH) United Co.,Ltd.</w:t>
      </w:r>
      <w:r>
        <w:rPr>
          <w:rFonts w:hint="eastAsia" w:cs="Arial"/>
          <w:sz w:val="24"/>
          <w:szCs w:val="24"/>
          <w:u w:val="single"/>
          <w:lang w:eastAsia="zh-CN"/>
        </w:rPr>
        <w:t xml:space="preserve"> </w:t>
      </w:r>
      <w:r>
        <w:rPr>
          <w:rFonts w:cs="Arial"/>
          <w:sz w:val="24"/>
          <w:szCs w:val="24"/>
        </w:rPr>
        <w:t>,on</w:t>
      </w:r>
      <w:r>
        <w:rPr>
          <w:rFonts w:hint="eastAsia" w:cs="Arial"/>
          <w:sz w:val="24"/>
          <w:szCs w:val="24"/>
          <w:lang w:eastAsia="zh-CN"/>
        </w:rPr>
        <w:t xml:space="preserve">  </w:t>
      </w:r>
      <w:r>
        <w:rPr>
          <w:rFonts w:hint="eastAsia" w:cs="Arial"/>
          <w:sz w:val="24"/>
          <w:szCs w:val="24"/>
          <w:u w:val="single"/>
          <w:lang w:val="en-US" w:eastAsia="zh-CN"/>
        </w:rPr>
        <w:t>21, Jan,</w:t>
      </w:r>
      <w:r>
        <w:rPr>
          <w:rFonts w:hint="eastAsia" w:cs="Arial"/>
          <w:sz w:val="24"/>
          <w:szCs w:val="24"/>
          <w:u w:val="single"/>
          <w:lang w:eastAsia="zh-CN"/>
        </w:rPr>
        <w:t xml:space="preserve"> 20</w:t>
      </w:r>
      <w:r>
        <w:rPr>
          <w:rFonts w:hint="eastAsia" w:cs="Arial"/>
          <w:sz w:val="24"/>
          <w:szCs w:val="24"/>
          <w:u w:val="single"/>
          <w:lang w:val="en-US" w:eastAsia="zh-CN"/>
        </w:rPr>
        <w:t>21</w:t>
      </w:r>
      <w:r>
        <w:rPr>
          <w:rFonts w:hint="eastAsia" w:cs="Arial"/>
          <w:sz w:val="24"/>
          <w:szCs w:val="24"/>
          <w:u w:val="single"/>
          <w:lang w:eastAsia="zh-CN"/>
        </w:rPr>
        <w:t xml:space="preserve">     </w:t>
      </w:r>
    </w:p>
    <w:p>
      <w:pPr>
        <w:autoSpaceDE w:val="0"/>
        <w:autoSpaceDN w:val="0"/>
        <w:adjustRightInd w:val="0"/>
        <w:ind w:firstLine="240" w:firstLineChars="100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125095</wp:posOffset>
            </wp:positionV>
            <wp:extent cx="645160" cy="528955"/>
            <wp:effectExtent l="0" t="0" r="2540" b="4445"/>
            <wp:wrapNone/>
            <wp:docPr id="4" name="图片 4" descr="lily-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ily-signatu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Arial"/>
          <w:sz w:val="24"/>
          <w:szCs w:val="24"/>
          <w:u w:val="single"/>
          <w:lang w:eastAsia="zh-CN"/>
        </w:rPr>
        <w:t xml:space="preserve">   F</w:t>
      </w:r>
      <w:r>
        <w:rPr>
          <w:rFonts w:cs="Arial"/>
          <w:sz w:val="24"/>
          <w:szCs w:val="24"/>
          <w:u w:val="single"/>
          <w:lang w:eastAsia="zh-CN"/>
        </w:rPr>
        <w:t xml:space="preserve">actory </w:t>
      </w:r>
      <w:r>
        <w:rPr>
          <w:rFonts w:hint="eastAsia" w:cs="Arial"/>
          <w:sz w:val="24"/>
          <w:szCs w:val="24"/>
          <w:u w:val="single"/>
          <w:lang w:eastAsia="zh-CN"/>
        </w:rPr>
        <w:t>D</w:t>
      </w:r>
      <w:r>
        <w:rPr>
          <w:rFonts w:cs="Arial"/>
          <w:sz w:val="24"/>
          <w:szCs w:val="24"/>
          <w:u w:val="single"/>
          <w:lang w:eastAsia="zh-CN"/>
        </w:rPr>
        <w:t>irector</w:t>
      </w:r>
      <w:r>
        <w:rPr>
          <w:rFonts w:hint="eastAsia" w:cs="Arial"/>
          <w:sz w:val="24"/>
          <w:szCs w:val="24"/>
          <w:u w:val="single"/>
          <w:lang w:eastAsia="zh-CN"/>
        </w:rPr>
        <w:t xml:space="preserve">   </w:t>
      </w:r>
      <w:r>
        <w:rPr>
          <w:rFonts w:hint="eastAsia" w:cs="Arial"/>
          <w:sz w:val="24"/>
          <w:szCs w:val="24"/>
          <w:u w:val="single"/>
          <w:lang w:val="en-US" w:eastAsia="zh-CN"/>
        </w:rPr>
        <w:t>Lili</w:t>
      </w:r>
      <w:r>
        <w:rPr>
          <w:rFonts w:hint="eastAsia" w:cs="Arial"/>
          <w:sz w:val="24"/>
          <w:szCs w:val="24"/>
          <w:u w:val="single"/>
          <w:lang w:eastAsia="zh-CN"/>
        </w:rPr>
        <w:t xml:space="preserve">             </w:t>
      </w:r>
      <w:r>
        <w:rPr>
          <w:rFonts w:cs="Arial"/>
          <w:sz w:val="24"/>
          <w:szCs w:val="24"/>
        </w:rPr>
        <w:t>Signature</w:t>
      </w:r>
      <w:r>
        <w:rPr>
          <w:rFonts w:hint="eastAsia" w:cs="Arial"/>
          <w:sz w:val="24"/>
          <w:szCs w:val="24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type w:val="continuous"/>
      <w:pgSz w:w="11907" w:h="16840"/>
      <w:pgMar w:top="1520" w:right="15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eastAsia="zh-CN"/>
      </w:rPr>
    </w:pPr>
    <w:r>
      <w:rPr>
        <w:rFonts w:hint="eastAsia"/>
        <w:lang w:eastAsia="zh-CN"/>
      </w:rPr>
      <w:t>Document No. Crown13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Calibri" w:hAnsi="Calibri" w:cs="Calibri"/>
        <w:color w:val="000000"/>
        <w:sz w:val="21"/>
        <w:szCs w:val="22"/>
        <w:shd w:val="clear" w:color="auto" w:fill="FFFFFF"/>
        <w:lang w:eastAsia="zh-CN"/>
      </w:rPr>
    </w:pPr>
    <w:r>
      <w:rPr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-1003300</wp:posOffset>
          </wp:positionH>
          <wp:positionV relativeFrom="margin">
            <wp:posOffset>-952500</wp:posOffset>
          </wp:positionV>
          <wp:extent cx="1054100" cy="735965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0000"/>
        <w:sz w:val="21"/>
        <w:szCs w:val="22"/>
        <w:shd w:val="clear" w:color="auto" w:fill="FFFFFF"/>
      </w:rPr>
      <w:t xml:space="preserve"> Crown Name(WH) United Co.,Ltd.</w:t>
    </w:r>
  </w:p>
  <w:p>
    <w:pPr>
      <w:pStyle w:val="6"/>
      <w:jc w:val="right"/>
      <w:rPr>
        <w:sz w:val="16"/>
        <w:lang w:eastAsia="zh-CN"/>
      </w:rPr>
    </w:pPr>
    <w:r>
      <w:rPr>
        <w:rFonts w:ascii="Calibri" w:hAnsi="Calibri" w:cs="Calibri"/>
        <w:color w:val="000000"/>
        <w:sz w:val="21"/>
        <w:szCs w:val="22"/>
        <w:shd w:val="clear" w:color="auto" w:fill="FFFFFF"/>
      </w:rPr>
      <w:t xml:space="preserve"> </w:t>
    </w:r>
    <w:bookmarkStart w:id="0" w:name="OLE_LINK2"/>
    <w:bookmarkStart w:id="1" w:name="OLE_LINK1"/>
    <w:r>
      <w:rPr>
        <w:rFonts w:ascii="Calibri" w:hAnsi="Calibri" w:cs="Calibri"/>
        <w:color w:val="000000"/>
        <w:sz w:val="21"/>
        <w:szCs w:val="22"/>
        <w:shd w:val="clear" w:color="auto" w:fill="FFFFFF"/>
      </w:rPr>
      <w:t>Rm</w:t>
    </w:r>
    <w:r>
      <w:rPr>
        <w:rFonts w:hint="eastAsia" w:ascii="Calibri" w:hAnsi="Calibri" w:cs="Calibri"/>
        <w:color w:val="000000"/>
        <w:sz w:val="21"/>
        <w:szCs w:val="22"/>
        <w:shd w:val="clear" w:color="auto" w:fill="FFFFFF"/>
        <w:lang w:val="en-US" w:eastAsia="zh-CN"/>
      </w:rPr>
      <w:t>.</w:t>
    </w:r>
    <w:r>
      <w:rPr>
        <w:rFonts w:ascii="Calibri" w:hAnsi="Calibri" w:cs="Calibri"/>
        <w:color w:val="000000"/>
        <w:sz w:val="21"/>
        <w:szCs w:val="22"/>
        <w:shd w:val="clear" w:color="auto" w:fill="FFFFFF"/>
      </w:rPr>
      <w:t xml:space="preserve"> 180</w:t>
    </w:r>
    <w:r>
      <w:rPr>
        <w:rFonts w:hint="eastAsia" w:ascii="Calibri" w:hAnsi="Calibri" w:cs="Calibri"/>
        <w:color w:val="000000"/>
        <w:sz w:val="21"/>
        <w:szCs w:val="22"/>
        <w:shd w:val="clear" w:color="auto" w:fill="FFFFFF"/>
        <w:lang w:eastAsia="zh-CN"/>
      </w:rPr>
      <w:t>5</w:t>
    </w:r>
    <w:r>
      <w:rPr>
        <w:rFonts w:ascii="Calibri" w:hAnsi="Calibri" w:cs="Calibri"/>
        <w:color w:val="000000"/>
        <w:sz w:val="21"/>
        <w:szCs w:val="22"/>
        <w:shd w:val="clear" w:color="auto" w:fill="FFFFFF"/>
      </w:rPr>
      <w:t xml:space="preserve">, </w:t>
    </w:r>
    <w:r>
      <w:rPr>
        <w:rFonts w:hint="eastAsia" w:ascii="Calibri" w:hAnsi="Calibri" w:cs="Calibri"/>
        <w:color w:val="000000"/>
        <w:sz w:val="21"/>
        <w:szCs w:val="22"/>
        <w:shd w:val="clear" w:color="auto" w:fill="FFFFFF"/>
        <w:lang w:val="en-US" w:eastAsia="zh-CN"/>
      </w:rPr>
      <w:t xml:space="preserve">Changhang Building, </w:t>
    </w:r>
    <w:r>
      <w:rPr>
        <w:rFonts w:ascii="Calibri" w:hAnsi="Calibri" w:cs="Calibri"/>
        <w:color w:val="000000"/>
        <w:sz w:val="21"/>
        <w:szCs w:val="22"/>
        <w:shd w:val="clear" w:color="auto" w:fill="FFFFFF"/>
      </w:rPr>
      <w:t>No.69 Yanjiang Avenue, Wuhan</w:t>
    </w:r>
    <w:r>
      <w:rPr>
        <w:rFonts w:hint="eastAsia" w:ascii="Calibri" w:hAnsi="Calibri" w:cs="Calibri"/>
        <w:color w:val="000000"/>
        <w:sz w:val="21"/>
        <w:szCs w:val="22"/>
        <w:shd w:val="clear" w:color="auto" w:fill="FFFFFF"/>
        <w:lang w:val="en-US" w:eastAsia="zh-CN"/>
      </w:rPr>
      <w:t xml:space="preserve"> Hubei,</w:t>
    </w:r>
    <w:r>
      <w:rPr>
        <w:rFonts w:ascii="Calibri" w:hAnsi="Calibri" w:cs="Calibri"/>
        <w:color w:val="000000"/>
        <w:sz w:val="21"/>
        <w:szCs w:val="22"/>
        <w:shd w:val="clear" w:color="auto" w:fill="FFFFFF"/>
      </w:rPr>
      <w:t xml:space="preserve"> 430021,</w:t>
    </w:r>
    <w:r>
      <w:rPr>
        <w:rFonts w:hint="eastAsia" w:ascii="Calibri" w:hAnsi="Calibri" w:cs="Calibri"/>
        <w:color w:val="000000"/>
        <w:sz w:val="21"/>
        <w:szCs w:val="22"/>
        <w:shd w:val="clear" w:color="auto" w:fill="FFFFFF"/>
        <w:lang w:val="en-US" w:eastAsia="zh-CN"/>
      </w:rPr>
      <w:t xml:space="preserve"> </w:t>
    </w:r>
    <w:r>
      <w:rPr>
        <w:rFonts w:ascii="Calibri" w:hAnsi="Calibri" w:cs="Calibri"/>
        <w:color w:val="000000"/>
        <w:sz w:val="21"/>
        <w:szCs w:val="22"/>
        <w:shd w:val="clear" w:color="auto" w:fill="FFFFFF"/>
      </w:rPr>
      <w:t>China</w:t>
    </w:r>
    <w:bookmarkEnd w:id="0"/>
    <w:r>
      <w:rPr>
        <w:rFonts w:ascii="Calibri" w:hAnsi="Calibri" w:cs="Calibri"/>
        <w:color w:val="000000"/>
        <w:sz w:val="21"/>
        <w:szCs w:val="22"/>
        <w:shd w:val="clear" w:color="auto" w:fill="FFFFFF"/>
      </w:rPr>
      <w:t>.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k2YjUyYjFiOWRmNzU5ZWZjODNhY2U3NWRmNjAifQ=="/>
  </w:docVars>
  <w:rsids>
    <w:rsidRoot w:val="00853DB1"/>
    <w:rsid w:val="0005339E"/>
    <w:rsid w:val="000D09D3"/>
    <w:rsid w:val="0017784C"/>
    <w:rsid w:val="001A0D0E"/>
    <w:rsid w:val="001A748D"/>
    <w:rsid w:val="001E4B6F"/>
    <w:rsid w:val="002346C3"/>
    <w:rsid w:val="0025216F"/>
    <w:rsid w:val="0044224A"/>
    <w:rsid w:val="005D5941"/>
    <w:rsid w:val="005F24AE"/>
    <w:rsid w:val="00853DB1"/>
    <w:rsid w:val="008A5EBA"/>
    <w:rsid w:val="008C40F3"/>
    <w:rsid w:val="008D0DB0"/>
    <w:rsid w:val="008D6079"/>
    <w:rsid w:val="008D6D4C"/>
    <w:rsid w:val="009A5465"/>
    <w:rsid w:val="00A233C9"/>
    <w:rsid w:val="00A717E3"/>
    <w:rsid w:val="00AF62F3"/>
    <w:rsid w:val="00B23880"/>
    <w:rsid w:val="00BD4EB5"/>
    <w:rsid w:val="00C57660"/>
    <w:rsid w:val="00C95CBF"/>
    <w:rsid w:val="00CF0AC9"/>
    <w:rsid w:val="00E5499B"/>
    <w:rsid w:val="00E85FE6"/>
    <w:rsid w:val="00EF336F"/>
    <w:rsid w:val="00FD66C0"/>
    <w:rsid w:val="00FF37DE"/>
    <w:rsid w:val="06921775"/>
    <w:rsid w:val="1E5E5C5A"/>
    <w:rsid w:val="3518311F"/>
    <w:rsid w:val="4B610B63"/>
    <w:rsid w:val="65C10871"/>
    <w:rsid w:val="66275462"/>
    <w:rsid w:val="6A706EC9"/>
    <w:rsid w:val="77B0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44"/>
      <w:ind w:left="220"/>
    </w:pPr>
    <w:rPr>
      <w:rFonts w:ascii="Tahoma" w:hAnsi="Tahoma" w:eastAsia="Tahoma"/>
      <w:sz w:val="28"/>
      <w:szCs w:val="28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/>
    </w:pPr>
    <w:rPr>
      <w:kern w:val="2"/>
      <w:sz w:val="21"/>
      <w:lang w:eastAsia="zh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34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1122</Characters>
  <Lines>41</Lines>
  <Paragraphs>40</Paragraphs>
  <TotalTime>47</TotalTime>
  <ScaleCrop>false</ScaleCrop>
  <LinksUpToDate>false</LinksUpToDate>
  <CharactersWithSpaces>1338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2018-03-01T17:39:00Z</dcterms:created>
  <dc:creator>Vivien Zhang</dc:creator>
  <cp:lastModifiedBy>Administrator</cp:lastModifiedBy>
  <cp:lastPrinted>2021-01-21T02:33:00Z</cp:lastPrinted>
  <dcterms:modified xsi:type="dcterms:W3CDTF">2022-05-12T03:14:05Z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LastSaved">
    <vt:filetime>2018-03-01T00:00:00Z</vt:filetime>
  </property>
  <property fmtid="{D5CDD505-2E9C-101B-9397-08002B2CF9AE}" pid="4" name="KSOProductBuildVer">
    <vt:lpwstr>2052-11.1.0.11636</vt:lpwstr>
  </property>
  <property fmtid="{D5CDD505-2E9C-101B-9397-08002B2CF9AE}" pid="5" name="ICV">
    <vt:lpwstr>94D60546E93B4675BC23899EEDC8C2AE</vt:lpwstr>
  </property>
</Properties>
</file>